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6E" w:rsidRDefault="00086F6E">
      <w:r>
        <w:tab/>
      </w:r>
      <w:r>
        <w:tab/>
      </w:r>
      <w:r>
        <w:tab/>
      </w:r>
      <w:r>
        <w:tab/>
      </w:r>
      <w:r w:rsidR="008D228E" w:rsidRPr="008D228E">
        <w:rPr>
          <w:noProof/>
          <w:lang w:eastAsia="en-ZA"/>
        </w:rPr>
        <w:drawing>
          <wp:inline distT="0" distB="0" distL="0" distR="0">
            <wp:extent cx="1287145" cy="1318505"/>
            <wp:effectExtent l="19050" t="0" r="8255" b="0"/>
            <wp:docPr id="5" name="Picture 4" descr="Dr_JS_Moro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_JS_Moroka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43" cy="13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B0" w:rsidRDefault="00936457" w:rsidP="008D228E">
      <w:pPr>
        <w:ind w:left="2160" w:firstLine="720"/>
        <w:rPr>
          <w:b/>
        </w:rPr>
      </w:pPr>
      <w:r>
        <w:rPr>
          <w:b/>
        </w:rPr>
        <w:t xml:space="preserve">     </w:t>
      </w:r>
      <w:r w:rsidR="00086F6E" w:rsidRPr="00086F6E">
        <w:rPr>
          <w:b/>
        </w:rPr>
        <w:t>BY-LAWS NOTICE</w:t>
      </w:r>
    </w:p>
    <w:p w:rsidR="00086F6E" w:rsidRDefault="00086F6E" w:rsidP="00F951EF">
      <w:r>
        <w:t xml:space="preserve">In terms of Section 21 of the Municipal Systems Act of 2003, notice is hereby given, that the Municipal intends to adopt the </w:t>
      </w:r>
      <w:r w:rsidR="00165B7F">
        <w:t>Draft Management, Maintenance and Control of taxi rank facilities by-law</w:t>
      </w:r>
    </w:p>
    <w:p w:rsidR="00165B7F" w:rsidRDefault="00165B7F" w:rsidP="00165B7F">
      <w:r>
        <w:rPr>
          <w:b/>
        </w:rPr>
        <w:t>THE COPIES</w:t>
      </w:r>
      <w:r>
        <w:t xml:space="preserve"> of the by-laws will lie open for inspection/perusal for public comment and may be scrutinized at the following place: Municipal headquarters, A2601/3 Bongimfundo Street, Siyabuswa, Municipal satellite of</w:t>
      </w:r>
      <w:r w:rsidR="00F951EF">
        <w:t>fices; Mmametlhake, Libangeni, T</w:t>
      </w:r>
      <w:r>
        <w:t>echnical office, Lib</w:t>
      </w:r>
      <w:r w:rsidR="00936457">
        <w:t>raries; Siyabuswa, Maphotla and m</w:t>
      </w:r>
      <w:r>
        <w:t xml:space="preserve">unicipal website </w:t>
      </w:r>
      <w:hyperlink r:id="rId6" w:history="1">
        <w:r w:rsidRPr="0090798A">
          <w:rPr>
            <w:rStyle w:val="Hyperlink"/>
          </w:rPr>
          <w:t>www.moroka.gov.za</w:t>
        </w:r>
      </w:hyperlink>
      <w:r>
        <w:t xml:space="preserve"> </w:t>
      </w:r>
    </w:p>
    <w:p w:rsidR="00165B7F" w:rsidRDefault="00F951EF" w:rsidP="00165B7F">
      <w:r w:rsidRPr="00F951EF">
        <w:t>Written</w:t>
      </w:r>
      <w:r>
        <w:t xml:space="preserve"> comments</w:t>
      </w:r>
      <w:r w:rsidR="00165B7F">
        <w:rPr>
          <w:b/>
        </w:rPr>
        <w:t xml:space="preserve"> </w:t>
      </w:r>
      <w:r w:rsidR="00165B7F">
        <w:t xml:space="preserve">are invited in terms of section </w:t>
      </w:r>
      <w:r w:rsidR="008D228E">
        <w:t>21A (</w:t>
      </w:r>
      <w:r w:rsidR="00165B7F">
        <w:t xml:space="preserve">2) by not longer than the period of 30 (THIRTY) days of publication on </w:t>
      </w:r>
      <w:r>
        <w:rPr>
          <w:b/>
        </w:rPr>
        <w:t>09</w:t>
      </w:r>
      <w:r w:rsidR="005A1A60">
        <w:rPr>
          <w:b/>
        </w:rPr>
        <w:t>th</w:t>
      </w:r>
      <w:r>
        <w:rPr>
          <w:b/>
        </w:rPr>
        <w:t xml:space="preserve"> Dec</w:t>
      </w:r>
      <w:r w:rsidR="00461046">
        <w:rPr>
          <w:b/>
        </w:rPr>
        <w:t>ember 2014</w:t>
      </w:r>
      <w:r w:rsidR="00461046">
        <w:t xml:space="preserve"> which period </w:t>
      </w:r>
      <w:r>
        <w:t>of 30 working</w:t>
      </w:r>
      <w:r w:rsidR="00461046">
        <w:t xml:space="preserve"> days shall expire on the </w:t>
      </w:r>
      <w:r>
        <w:rPr>
          <w:b/>
        </w:rPr>
        <w:t xml:space="preserve">26 January </w:t>
      </w:r>
      <w:r w:rsidR="00461046">
        <w:rPr>
          <w:b/>
        </w:rPr>
        <w:t>201</w:t>
      </w:r>
      <w:r>
        <w:rPr>
          <w:b/>
        </w:rPr>
        <w:t>5</w:t>
      </w:r>
      <w:r w:rsidR="005A1A60">
        <w:t>.</w:t>
      </w:r>
    </w:p>
    <w:p w:rsidR="00461046" w:rsidRDefault="00F951EF" w:rsidP="00165B7F">
      <w:r>
        <w:t xml:space="preserve">Written </w:t>
      </w:r>
      <w:r w:rsidR="00031008">
        <w:t>comments, objections, representations or queries are therefore invited in terms of section 21 A (2) of the Municipal Act of 2000, may be directed by hand delivery during office hours (</w:t>
      </w:r>
      <w:r w:rsidR="00031008">
        <w:rPr>
          <w:b/>
        </w:rPr>
        <w:t>08:00-16</w:t>
      </w:r>
      <w:r>
        <w:rPr>
          <w:b/>
        </w:rPr>
        <w:t>:00)</w:t>
      </w:r>
      <w:r w:rsidR="00031008">
        <w:t>.</w:t>
      </w:r>
    </w:p>
    <w:p w:rsidR="00031008" w:rsidRDefault="00031008" w:rsidP="00165B7F">
      <w:pPr>
        <w:rPr>
          <w:b/>
        </w:rPr>
      </w:pPr>
      <w:r>
        <w:rPr>
          <w:b/>
        </w:rPr>
        <w:t xml:space="preserve">ANY </w:t>
      </w:r>
      <w:r>
        <w:t xml:space="preserve">person who cannot read and write may come during office working hours </w:t>
      </w:r>
      <w:r>
        <w:rPr>
          <w:b/>
        </w:rPr>
        <w:t>(08:00-16:00)</w:t>
      </w:r>
      <w:r w:rsidR="00F951EF">
        <w:t xml:space="preserve"> will</w:t>
      </w:r>
      <w:r>
        <w:t xml:space="preserve"> be ass</w:t>
      </w:r>
      <w:r w:rsidR="00F951EF">
        <w:t>isted to transcribe such</w:t>
      </w:r>
      <w:r>
        <w:t xml:space="preserve"> comments or represe</w:t>
      </w:r>
      <w:r w:rsidR="00F951EF">
        <w:t>ntations</w:t>
      </w:r>
      <w:r>
        <w:t xml:space="preserve">. For enquiries, please contact Ms CM Ramatsetse on </w:t>
      </w:r>
      <w:r>
        <w:rPr>
          <w:b/>
        </w:rPr>
        <w:t>013 973 1101.</w:t>
      </w:r>
    </w:p>
    <w:p w:rsidR="005B7819" w:rsidRDefault="005B7819" w:rsidP="00165B7F"/>
    <w:p w:rsidR="005B7819" w:rsidRPr="005B7819" w:rsidRDefault="005B7819" w:rsidP="00165B7F">
      <w:pPr>
        <w:rPr>
          <w:b/>
        </w:rPr>
      </w:pPr>
      <w:r w:rsidRPr="005B7819">
        <w:rPr>
          <w:b/>
        </w:rPr>
        <w:t>MR BS MAHLANGU</w:t>
      </w:r>
      <w:r w:rsidRPr="005B7819">
        <w:rPr>
          <w:b/>
        </w:rPr>
        <w:br/>
        <w:t>MUNICIPAL MANAGER</w:t>
      </w:r>
    </w:p>
    <w:p w:rsidR="00461046" w:rsidRPr="00461046" w:rsidRDefault="00461046" w:rsidP="00165B7F">
      <w:bookmarkStart w:id="0" w:name="_GoBack"/>
      <w:bookmarkEnd w:id="0"/>
    </w:p>
    <w:sectPr w:rsidR="00461046" w:rsidRPr="00461046" w:rsidSect="0019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210D"/>
    <w:multiLevelType w:val="hybridMultilevel"/>
    <w:tmpl w:val="4D947F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XO71IlivXcL0j8dLs75Z9xgLEfkP68jpCppIQJOVLMl2BFbHL+uWsxId5eSJzmFwJOqKAvEvVaRTvsWOZQnpQ==" w:salt="r7PHP5ecugQVY+SzAe6f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E"/>
    <w:rsid w:val="00031008"/>
    <w:rsid w:val="00086F6E"/>
    <w:rsid w:val="00165B7F"/>
    <w:rsid w:val="00196EB0"/>
    <w:rsid w:val="003F7C55"/>
    <w:rsid w:val="00461046"/>
    <w:rsid w:val="005A1A60"/>
    <w:rsid w:val="005B7819"/>
    <w:rsid w:val="008626D0"/>
    <w:rsid w:val="00867837"/>
    <w:rsid w:val="008B3D71"/>
    <w:rsid w:val="008D228E"/>
    <w:rsid w:val="00936457"/>
    <w:rsid w:val="009D1BEB"/>
    <w:rsid w:val="00C3701C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28E4C-FFD1-4AD1-AFCF-9FF841CD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B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oka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Bafana Sindane</cp:lastModifiedBy>
  <cp:revision>3</cp:revision>
  <cp:lastPrinted>2014-12-04T11:54:00Z</cp:lastPrinted>
  <dcterms:created xsi:type="dcterms:W3CDTF">2014-12-09T13:09:00Z</dcterms:created>
  <dcterms:modified xsi:type="dcterms:W3CDTF">2014-12-09T20:27:00Z</dcterms:modified>
</cp:coreProperties>
</file>